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E329BE"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w:t>
      </w:r>
    </w:p>
    <w:p w:rsidR="00DA0E87" w:rsidRDefault="00DA0E87" w:rsidP="000E5AC7">
      <w:pPr>
        <w:tabs>
          <w:tab w:val="left" w:pos="240"/>
          <w:tab w:val="center" w:pos="4677"/>
        </w:tabs>
        <w:suppressAutoHyphens/>
        <w:ind w:left="4248"/>
        <w:rPr>
          <w:sz w:val="28"/>
          <w:szCs w:val="28"/>
          <w:lang w:eastAsia="en-US"/>
        </w:rPr>
      </w:pPr>
      <w:r>
        <w:rPr>
          <w:sz w:val="28"/>
          <w:szCs w:val="28"/>
          <w:lang w:eastAsia="en-US"/>
        </w:rPr>
        <w:t xml:space="preserve">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Default="00532241" w:rsidP="000E5AC7">
      <w:pPr>
        <w:spacing w:after="60"/>
        <w:ind w:left="4248"/>
        <w:outlineLvl w:val="1"/>
        <w:rPr>
          <w:sz w:val="28"/>
          <w:szCs w:val="28"/>
          <w:lang w:eastAsia="en-US"/>
        </w:rPr>
      </w:pPr>
      <w:r>
        <w:rPr>
          <w:sz w:val="28"/>
          <w:szCs w:val="28"/>
          <w:lang w:eastAsia="en-US"/>
        </w:rPr>
        <w:t>от</w:t>
      </w:r>
      <w:r w:rsidR="001D2408">
        <w:rPr>
          <w:sz w:val="28"/>
          <w:szCs w:val="28"/>
          <w:lang w:eastAsia="en-US"/>
        </w:rPr>
        <w:t xml:space="preserve"> </w:t>
      </w:r>
      <w:r w:rsidR="009F14D1">
        <w:rPr>
          <w:sz w:val="28"/>
          <w:szCs w:val="28"/>
          <w:lang w:eastAsia="en-US"/>
        </w:rPr>
        <w:t xml:space="preserve">                              </w:t>
      </w:r>
      <w:r w:rsidR="00811FC6">
        <w:rPr>
          <w:sz w:val="28"/>
          <w:szCs w:val="28"/>
          <w:lang w:eastAsia="en-US"/>
        </w:rPr>
        <w:t xml:space="preserve"> </w:t>
      </w:r>
      <w:r w:rsidR="001D2408">
        <w:rPr>
          <w:sz w:val="28"/>
          <w:szCs w:val="28"/>
          <w:lang w:eastAsia="en-US"/>
        </w:rPr>
        <w:t xml:space="preserve"> </w:t>
      </w:r>
      <w:r w:rsidR="0083246A">
        <w:rPr>
          <w:sz w:val="28"/>
          <w:szCs w:val="28"/>
          <w:lang w:eastAsia="en-US"/>
        </w:rPr>
        <w:t>№</w:t>
      </w:r>
      <w:r w:rsidR="006F2766">
        <w:rPr>
          <w:sz w:val="28"/>
          <w:szCs w:val="28"/>
          <w:lang w:eastAsia="en-US"/>
        </w:rPr>
        <w:t xml:space="preserve"> </w:t>
      </w:r>
    </w:p>
    <w:p w:rsidR="00E329BE" w:rsidRDefault="00E329BE" w:rsidP="000E5AC7">
      <w:pPr>
        <w:spacing w:after="60"/>
        <w:ind w:left="4248"/>
        <w:outlineLvl w:val="1"/>
        <w:rPr>
          <w:sz w:val="28"/>
          <w:szCs w:val="28"/>
          <w:lang w:eastAsia="en-US"/>
        </w:rPr>
      </w:pPr>
    </w:p>
    <w:p w:rsidR="00E329BE" w:rsidRDefault="00E329BE" w:rsidP="000E5AC7">
      <w:pPr>
        <w:spacing w:after="60"/>
        <w:ind w:left="4248"/>
        <w:outlineLvl w:val="1"/>
        <w:rPr>
          <w:sz w:val="28"/>
          <w:szCs w:val="28"/>
          <w:lang w:eastAsia="en-US"/>
        </w:rPr>
      </w:pPr>
    </w:p>
    <w:p w:rsidR="00D62D58" w:rsidRPr="00E329BE" w:rsidRDefault="006C3637" w:rsidP="00D62D58">
      <w:pPr>
        <w:pStyle w:val="a6"/>
        <w:tabs>
          <w:tab w:val="left" w:pos="240"/>
          <w:tab w:val="center" w:pos="4677"/>
        </w:tabs>
        <w:rPr>
          <w:b w:val="0"/>
          <w:sz w:val="28"/>
          <w:szCs w:val="28"/>
        </w:rPr>
      </w:pPr>
      <w:r w:rsidRPr="00E329BE">
        <w:rPr>
          <w:b w:val="0"/>
          <w:sz w:val="28"/>
          <w:szCs w:val="28"/>
        </w:rPr>
        <w:t xml:space="preserve">АУКЦИОННАЯ </w:t>
      </w:r>
      <w:r w:rsidR="00D62D58" w:rsidRPr="00E329BE">
        <w:rPr>
          <w:b w:val="0"/>
          <w:sz w:val="28"/>
          <w:szCs w:val="28"/>
        </w:rPr>
        <w:t xml:space="preserve">ДОКУМЕНТАЦИЯ </w:t>
      </w:r>
    </w:p>
    <w:p w:rsidR="006C3637" w:rsidRPr="00E329BE" w:rsidRDefault="00D62D58" w:rsidP="006C3637">
      <w:pPr>
        <w:pStyle w:val="a6"/>
        <w:tabs>
          <w:tab w:val="left" w:pos="240"/>
          <w:tab w:val="center" w:pos="4677"/>
        </w:tabs>
        <w:rPr>
          <w:b w:val="0"/>
          <w:sz w:val="28"/>
          <w:szCs w:val="28"/>
        </w:rPr>
      </w:pPr>
      <w:r w:rsidRPr="00E329BE">
        <w:rPr>
          <w:b w:val="0"/>
          <w:sz w:val="28"/>
          <w:szCs w:val="28"/>
        </w:rPr>
        <w:t>на право заключения</w:t>
      </w:r>
      <w:r w:rsidR="006C3637" w:rsidRPr="00E329BE">
        <w:rPr>
          <w:b w:val="0"/>
          <w:sz w:val="28"/>
          <w:szCs w:val="28"/>
        </w:rPr>
        <w:t xml:space="preserve"> </w:t>
      </w:r>
      <w:r w:rsidRPr="00E329BE">
        <w:rPr>
          <w:b w:val="0"/>
          <w:sz w:val="28"/>
          <w:szCs w:val="28"/>
        </w:rPr>
        <w:t>договора аренды</w:t>
      </w:r>
    </w:p>
    <w:p w:rsidR="00D62D58" w:rsidRDefault="00D62D58" w:rsidP="006C3637">
      <w:pPr>
        <w:pStyle w:val="a6"/>
        <w:tabs>
          <w:tab w:val="left" w:pos="240"/>
          <w:tab w:val="center" w:pos="4677"/>
        </w:tabs>
        <w:rPr>
          <w:b w:val="0"/>
          <w:sz w:val="28"/>
          <w:szCs w:val="28"/>
        </w:rPr>
      </w:pPr>
      <w:r w:rsidRPr="00E329BE">
        <w:rPr>
          <w:b w:val="0"/>
          <w:sz w:val="28"/>
          <w:szCs w:val="28"/>
        </w:rPr>
        <w:t>муниципального имущества</w:t>
      </w:r>
    </w:p>
    <w:p w:rsidR="00E329BE" w:rsidRPr="00E329BE" w:rsidRDefault="00E329BE" w:rsidP="00E329BE">
      <w:pPr>
        <w:pStyle w:val="a4"/>
        <w:rPr>
          <w:lang w:eastAsia="ar-SA"/>
        </w:rPr>
      </w:pPr>
    </w:p>
    <w:p w:rsidR="00E329BE" w:rsidRDefault="00E329BE" w:rsidP="00E329BE">
      <w:pPr>
        <w:pStyle w:val="a4"/>
        <w:rPr>
          <w:lang w:eastAsia="ar-SA"/>
        </w:rPr>
      </w:pPr>
    </w:p>
    <w:p w:rsidR="00D62D58" w:rsidRPr="00914D39" w:rsidRDefault="00F40C55" w:rsidP="00D62D58">
      <w:pPr>
        <w:jc w:val="center"/>
        <w:rPr>
          <w:sz w:val="28"/>
        </w:rPr>
      </w:pPr>
      <w:r>
        <w:rPr>
          <w:sz w:val="28"/>
        </w:rPr>
        <w:t>Раздел 1. Общие положения</w:t>
      </w:r>
    </w:p>
    <w:p w:rsidR="00D62D58" w:rsidRDefault="00D62D58" w:rsidP="00D62D58">
      <w:pPr>
        <w:tabs>
          <w:tab w:val="left" w:pos="9356"/>
        </w:tabs>
        <w:ind w:right="-1" w:firstLine="567"/>
        <w:jc w:val="both"/>
        <w:rPr>
          <w:sz w:val="28"/>
          <w:szCs w:val="28"/>
        </w:rPr>
      </w:pPr>
      <w:r>
        <w:rPr>
          <w:sz w:val="28"/>
        </w:rPr>
        <w:t xml:space="preserve">1.1.Настоящая </w:t>
      </w:r>
      <w:r w:rsidR="00FF7720">
        <w:rPr>
          <w:sz w:val="28"/>
          <w:szCs w:val="26"/>
        </w:rPr>
        <w:t xml:space="preserve">аукционная </w:t>
      </w:r>
      <w:r>
        <w:rPr>
          <w:sz w:val="28"/>
        </w:rPr>
        <w:t xml:space="preserve">документация разработана в соответствии </w:t>
      </w:r>
      <w:r>
        <w:rPr>
          <w:sz w:val="28"/>
          <w:szCs w:val="28"/>
        </w:rPr>
        <w:t>со статьей 17.1 Федерального закона «О защи</w:t>
      </w:r>
      <w:r w:rsidR="00AF04A8">
        <w:rPr>
          <w:sz w:val="28"/>
          <w:szCs w:val="28"/>
        </w:rPr>
        <w:t>те конкуренции» от 26.07.2006</w:t>
      </w:r>
      <w:r w:rsidR="003468B1">
        <w:rPr>
          <w:sz w:val="28"/>
          <w:szCs w:val="28"/>
        </w:rPr>
        <w:br/>
      </w:r>
      <w:r>
        <w:rPr>
          <w:sz w:val="28"/>
          <w:szCs w:val="28"/>
        </w:rP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w:t>
      </w:r>
      <w:r w:rsidR="00861943">
        <w:rPr>
          <w:sz w:val="28"/>
          <w:szCs w:val="28"/>
        </w:rPr>
        <w:t xml:space="preserve"> </w:t>
      </w:r>
      <w:r>
        <w:rPr>
          <w:sz w:val="28"/>
          <w:szCs w:val="28"/>
        </w:rPr>
        <w:t>Правила № 67).</w:t>
      </w:r>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w:t>
      </w:r>
      <w:r w:rsidR="006C3637">
        <w:rPr>
          <w:sz w:val="28"/>
          <w:szCs w:val="26"/>
        </w:rPr>
        <w:t>ложение № 1 к аукционной документации</w:t>
      </w:r>
      <w:r>
        <w:rPr>
          <w:sz w:val="28"/>
          <w:szCs w:val="26"/>
        </w:rPr>
        <w:t>)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3468B1">
        <w:rPr>
          <w:sz w:val="28"/>
          <w:szCs w:val="26"/>
        </w:rPr>
        <w:t xml:space="preserve"> пункте 2</w:t>
      </w:r>
      <w:r w:rsidR="00861943">
        <w:rPr>
          <w:sz w:val="28"/>
          <w:szCs w:val="26"/>
        </w:rPr>
        <w:t xml:space="preserve">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имущества, права на которое передаются по договору</w:t>
      </w:r>
      <w:r>
        <w:rPr>
          <w:sz w:val="28"/>
          <w:szCs w:val="26"/>
        </w:rPr>
        <w:t xml:space="preserve"> указаны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соответствовать на момент окончания срока договора</w:t>
      </w:r>
      <w:r>
        <w:rPr>
          <w:sz w:val="28"/>
          <w:szCs w:val="26"/>
        </w:rPr>
        <w:t xml:space="preserve"> указаны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lastRenderedPageBreak/>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отказаться от проведения аукциона указан в пункте 25 Информационной карты. При этом организатор аукциона вправе отказаться от проведения аукциона не позднее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 xml:space="preserve">1.14. При заключении и исполнении договора изменение условий договора, указанных в настоящей </w:t>
      </w:r>
      <w:r w:rsidR="00FF7720">
        <w:rPr>
          <w:sz w:val="28"/>
          <w:szCs w:val="26"/>
        </w:rPr>
        <w:t>аукционной</w:t>
      </w:r>
      <w:r w:rsidR="00FF7720">
        <w:rPr>
          <w:sz w:val="28"/>
          <w:szCs w:val="28"/>
        </w:rPr>
        <w:t xml:space="preserve"> </w:t>
      </w:r>
      <w:r>
        <w:rPr>
          <w:sz w:val="28"/>
          <w:szCs w:val="28"/>
        </w:rPr>
        <w:t>документации,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FF7720">
        <w:rPr>
          <w:sz w:val="28"/>
          <w:szCs w:val="26"/>
        </w:rPr>
        <w:t>аукционную</w:t>
      </w:r>
      <w:r w:rsidR="00FF7720" w:rsidRPr="003544BA">
        <w:rPr>
          <w:rFonts w:eastAsia="Calibri"/>
          <w:color w:val="000000"/>
          <w:sz w:val="28"/>
          <w:szCs w:val="28"/>
          <w:lang w:eastAsia="en-US"/>
        </w:rPr>
        <w:t xml:space="preserve"> </w:t>
      </w:r>
      <w:r w:rsidR="003544BA" w:rsidRPr="003544BA">
        <w:rPr>
          <w:rFonts w:eastAsia="Calibri"/>
          <w:color w:val="000000"/>
          <w:sz w:val="28"/>
          <w:szCs w:val="28"/>
          <w:lang w:eastAsia="en-US"/>
        </w:rPr>
        <w:t xml:space="preserve">документацию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или специализированной организацией </w:t>
      </w:r>
      <w:r w:rsidR="007C3CE2">
        <w:rPr>
          <w:rFonts w:eastAsia="Calibri"/>
          <w:color w:val="000000"/>
          <w:sz w:val="28"/>
          <w:szCs w:val="28"/>
          <w:lang w:eastAsia="en-US"/>
        </w:rPr>
        <w:t xml:space="preserve">на официальном сайте торгов. </w:t>
      </w:r>
      <w:r w:rsidR="003544BA" w:rsidRPr="003544BA">
        <w:rPr>
          <w:rFonts w:eastAsia="Calibri"/>
          <w:color w:val="000000"/>
          <w:sz w:val="28"/>
          <w:szCs w:val="28"/>
          <w:lang w:eastAsia="en-US"/>
        </w:rPr>
        <w:t>При этом срок подачи заявок на участие в аукционе должен быть продлен таким образом, чтобы с даты размещения на офи</w:t>
      </w:r>
      <w:r w:rsidR="007C3CE2">
        <w:rPr>
          <w:rFonts w:eastAsia="Calibri"/>
          <w:color w:val="000000"/>
          <w:sz w:val="28"/>
          <w:szCs w:val="28"/>
          <w:lang w:eastAsia="en-US"/>
        </w:rPr>
        <w:t>циальном сайте торгов</w:t>
      </w:r>
      <w:r w:rsidR="003544BA" w:rsidRPr="003544BA">
        <w:rPr>
          <w:rFonts w:eastAsia="Calibri"/>
          <w:color w:val="000000"/>
          <w:sz w:val="28"/>
          <w:szCs w:val="28"/>
          <w:lang w:eastAsia="en-US"/>
        </w:rPr>
        <w:t xml:space="preserve"> внесенных</w:t>
      </w:r>
      <w:r w:rsidR="007C3CE2" w:rsidRPr="007C3CE2">
        <w:rPr>
          <w:rFonts w:eastAsia="Calibri"/>
          <w:color w:val="000000"/>
          <w:sz w:val="28"/>
          <w:szCs w:val="28"/>
          <w:lang w:eastAsia="en-US"/>
        </w:rPr>
        <w:t xml:space="preserve"> </w:t>
      </w:r>
      <w:r w:rsidR="007C3CE2" w:rsidRPr="003544BA">
        <w:rPr>
          <w:rFonts w:eastAsia="Calibri"/>
          <w:color w:val="000000"/>
          <w:sz w:val="28"/>
          <w:szCs w:val="28"/>
          <w:lang w:eastAsia="en-US"/>
        </w:rPr>
        <w:t>изменений</w:t>
      </w:r>
      <w:r w:rsidR="003544BA" w:rsidRPr="003544BA">
        <w:rPr>
          <w:rFonts w:eastAsia="Calibri"/>
          <w:color w:val="000000"/>
          <w:sz w:val="28"/>
          <w:szCs w:val="28"/>
          <w:lang w:eastAsia="en-US"/>
        </w:rPr>
        <w:t xml:space="preserve"> в</w:t>
      </w:r>
      <w:r w:rsidR="007C3CE2">
        <w:rPr>
          <w:rFonts w:eastAsia="Calibri"/>
          <w:color w:val="000000"/>
          <w:sz w:val="28"/>
          <w:szCs w:val="28"/>
          <w:lang w:eastAsia="en-US"/>
        </w:rPr>
        <w:t xml:space="preserve"> извещение о проведении аукциона  до даты окончания </w:t>
      </w:r>
      <w:r w:rsidR="003544BA" w:rsidRPr="003544BA">
        <w:rPr>
          <w:rFonts w:eastAsia="Calibri"/>
          <w:color w:val="000000"/>
          <w:sz w:val="28"/>
          <w:szCs w:val="28"/>
          <w:lang w:eastAsia="en-US"/>
        </w:rPr>
        <w:t xml:space="preserve">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 xml:space="preserve">Срок, место и порядок предоставления </w:t>
      </w:r>
      <w:r w:rsidR="00FF7720">
        <w:rPr>
          <w:sz w:val="28"/>
          <w:szCs w:val="26"/>
        </w:rPr>
        <w:t>аукционной</w:t>
      </w:r>
      <w:r w:rsidR="00FF7720" w:rsidRPr="00914D39">
        <w:rPr>
          <w:bCs/>
          <w:sz w:val="28"/>
        </w:rPr>
        <w:t xml:space="preserve"> </w:t>
      </w:r>
      <w:r w:rsidRPr="00914D39">
        <w:rPr>
          <w:bCs/>
          <w:sz w:val="28"/>
        </w:rPr>
        <w:t>документации, электронный адрес сайта в сети «Интернет», на котором размещена документация об аукционе, размер, порядок и сроки внесения платы, взимаемой</w:t>
      </w:r>
      <w:r w:rsidR="00F40C55">
        <w:rPr>
          <w:bCs/>
          <w:sz w:val="28"/>
        </w:rPr>
        <w:t xml:space="preserve"> за предоставление документации</w:t>
      </w:r>
    </w:p>
    <w:p w:rsidR="00820D77" w:rsidRDefault="00820D77" w:rsidP="00D62D58">
      <w:pPr>
        <w:jc w:val="center"/>
        <w:rPr>
          <w:b/>
          <w:bCs/>
          <w:sz w:val="28"/>
        </w:rPr>
      </w:pPr>
    </w:p>
    <w:p w:rsidR="00D62D58" w:rsidRDefault="003468B1" w:rsidP="00D62D58">
      <w:pPr>
        <w:autoSpaceDE w:val="0"/>
        <w:autoSpaceDN w:val="0"/>
        <w:adjustRightInd w:val="0"/>
        <w:ind w:firstLine="540"/>
        <w:jc w:val="both"/>
        <w:rPr>
          <w:sz w:val="28"/>
          <w:szCs w:val="28"/>
        </w:rPr>
      </w:pPr>
      <w:r>
        <w:rPr>
          <w:sz w:val="28"/>
          <w:szCs w:val="28"/>
        </w:rPr>
        <w:t>2.1. При проведении</w:t>
      </w:r>
      <w:r w:rsidR="003544BA">
        <w:rPr>
          <w:sz w:val="28"/>
          <w:szCs w:val="28"/>
        </w:rPr>
        <w:t xml:space="preserve"> </w:t>
      </w:r>
      <w:r w:rsidR="00D62D58">
        <w:rPr>
          <w:sz w:val="28"/>
          <w:szCs w:val="28"/>
        </w:rPr>
        <w:t xml:space="preserve">аукциона организатор торгов, специализированная организация обеспечивают размещение </w:t>
      </w:r>
      <w:r w:rsidR="006C3637">
        <w:rPr>
          <w:sz w:val="28"/>
          <w:szCs w:val="26"/>
        </w:rPr>
        <w:t>аукционной</w:t>
      </w:r>
      <w:r w:rsidR="006C3637">
        <w:rPr>
          <w:sz w:val="28"/>
          <w:szCs w:val="28"/>
        </w:rPr>
        <w:t xml:space="preserve"> </w:t>
      </w:r>
      <w:r w:rsidR="00D62D58">
        <w:rPr>
          <w:sz w:val="28"/>
          <w:szCs w:val="28"/>
        </w:rPr>
        <w:t>документации на официальном сайте торг</w:t>
      </w:r>
      <w:r>
        <w:rPr>
          <w:sz w:val="28"/>
          <w:szCs w:val="28"/>
        </w:rPr>
        <w:t>ов (в срок</w:t>
      </w:r>
      <w:r w:rsidR="003544BA">
        <w:rPr>
          <w:sz w:val="28"/>
          <w:szCs w:val="28"/>
        </w:rPr>
        <w:t xml:space="preserve"> не менее чем за двад</w:t>
      </w:r>
      <w:r w:rsidR="00013799">
        <w:rPr>
          <w:sz w:val="28"/>
          <w:szCs w:val="28"/>
        </w:rPr>
        <w:t>цать</w:t>
      </w:r>
      <w:r w:rsidR="00D62D58">
        <w:rPr>
          <w:sz w:val="28"/>
          <w:szCs w:val="28"/>
        </w:rPr>
        <w:t xml:space="preserve"> дней до даты окончания подачи заявок на участие в аукционе, одновременно с </w:t>
      </w:r>
      <w:r w:rsidR="00D62D58">
        <w:rPr>
          <w:sz w:val="28"/>
          <w:szCs w:val="28"/>
        </w:rPr>
        <w:lastRenderedPageBreak/>
        <w:t>размещением из</w:t>
      </w:r>
      <w:r w:rsidR="006C3637">
        <w:rPr>
          <w:sz w:val="28"/>
          <w:szCs w:val="28"/>
        </w:rPr>
        <w:t xml:space="preserve">вещения о проведении аукциона). </w:t>
      </w:r>
      <w:r w:rsidR="006C3637">
        <w:rPr>
          <w:sz w:val="28"/>
          <w:szCs w:val="26"/>
        </w:rPr>
        <w:t xml:space="preserve">Аукционная </w:t>
      </w:r>
      <w:r w:rsidR="006C3637">
        <w:rPr>
          <w:sz w:val="28"/>
          <w:szCs w:val="28"/>
        </w:rPr>
        <w:t xml:space="preserve"> д</w:t>
      </w:r>
      <w:r w:rsidR="00D62D58">
        <w:rPr>
          <w:sz w:val="28"/>
          <w:szCs w:val="28"/>
        </w:rPr>
        <w:t>окументация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2.2. Электронный адрес сайта в сети "Интернет", на котором размещена документация об аукционе указан</w:t>
      </w:r>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Срок и порядок предоставления </w:t>
      </w:r>
      <w:r w:rsidR="00FF7720">
        <w:rPr>
          <w:sz w:val="28"/>
          <w:szCs w:val="26"/>
        </w:rPr>
        <w:t>аукционной</w:t>
      </w:r>
      <w:r w:rsidR="00FF7720">
        <w:rPr>
          <w:sz w:val="28"/>
          <w:szCs w:val="28"/>
        </w:rPr>
        <w:t xml:space="preserve"> </w:t>
      </w:r>
      <w:r>
        <w:rPr>
          <w:sz w:val="28"/>
          <w:szCs w:val="28"/>
        </w:rPr>
        <w:t xml:space="preserve">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2.4</w:t>
      </w:r>
      <w:r w:rsidR="003468B1">
        <w:rPr>
          <w:sz w:val="28"/>
          <w:szCs w:val="28"/>
        </w:rPr>
        <w:t>. Плата</w:t>
      </w:r>
      <w:r>
        <w:rPr>
          <w:sz w:val="28"/>
          <w:szCs w:val="28"/>
        </w:rPr>
        <w:t xml:space="preserve"> за предоставление аукционной документации </w:t>
      </w:r>
      <w:r w:rsidRPr="00532241">
        <w:rPr>
          <w:bCs/>
          <w:iCs/>
          <w:sz w:val="28"/>
          <w:szCs w:val="28"/>
        </w:rPr>
        <w:t>не предусмотрена</w:t>
      </w:r>
      <w:r w:rsidR="003468B1">
        <w:rPr>
          <w:sz w:val="28"/>
          <w:szCs w:val="26"/>
        </w:rPr>
        <w:t>.</w:t>
      </w:r>
      <w:r>
        <w:rPr>
          <w:sz w:val="28"/>
          <w:szCs w:val="26"/>
        </w:rPr>
        <w:t xml:space="preserve"> </w:t>
      </w:r>
      <w:r>
        <w:rPr>
          <w:sz w:val="28"/>
          <w:szCs w:val="28"/>
        </w:rPr>
        <w:t xml:space="preserve">Предоставление </w:t>
      </w:r>
      <w:r w:rsidR="006C3637">
        <w:rPr>
          <w:sz w:val="28"/>
          <w:szCs w:val="26"/>
        </w:rPr>
        <w:t>аукционной</w:t>
      </w:r>
      <w:r w:rsidR="006C3637">
        <w:rPr>
          <w:sz w:val="28"/>
          <w:szCs w:val="28"/>
        </w:rPr>
        <w:t xml:space="preserve"> документации</w:t>
      </w:r>
      <w:r w:rsidR="003468B1">
        <w:rPr>
          <w:sz w:val="28"/>
          <w:szCs w:val="28"/>
        </w:rPr>
        <w:t>,</w:t>
      </w:r>
      <w:r>
        <w:rPr>
          <w:sz w:val="28"/>
          <w:szCs w:val="28"/>
        </w:rPr>
        <w:t xml:space="preserve">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w:t>
      </w:r>
      <w:r w:rsidR="006C3637">
        <w:rPr>
          <w:sz w:val="28"/>
          <w:szCs w:val="26"/>
        </w:rPr>
        <w:t>аукционной</w:t>
      </w:r>
      <w:r w:rsidR="006C3637">
        <w:rPr>
          <w:sz w:val="28"/>
          <w:szCs w:val="28"/>
        </w:rPr>
        <w:t xml:space="preserve"> </w:t>
      </w:r>
      <w:r>
        <w:rPr>
          <w:sz w:val="28"/>
          <w:szCs w:val="28"/>
        </w:rPr>
        <w:t xml:space="preserve">документации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2.6. Предоставление </w:t>
      </w:r>
      <w:r w:rsidR="006C3637">
        <w:rPr>
          <w:sz w:val="28"/>
          <w:szCs w:val="26"/>
        </w:rPr>
        <w:t>аукционной</w:t>
      </w:r>
      <w:r w:rsidR="006C3637">
        <w:rPr>
          <w:sz w:val="28"/>
          <w:szCs w:val="28"/>
        </w:rPr>
        <w:t xml:space="preserve"> документации </w:t>
      </w:r>
      <w:r>
        <w:rPr>
          <w:sz w:val="28"/>
          <w:szCs w:val="28"/>
        </w:rPr>
        <w:t>до размещения на официальном сайте торгов извещения о проведении аукциона не допускается.</w:t>
      </w:r>
    </w:p>
    <w:p w:rsidR="00D62D58" w:rsidRDefault="00D62D58" w:rsidP="00D62D58">
      <w:pPr>
        <w:autoSpaceDE w:val="0"/>
        <w:autoSpaceDN w:val="0"/>
        <w:adjustRightInd w:val="0"/>
        <w:ind w:firstLine="540"/>
        <w:jc w:val="both"/>
        <w:rPr>
          <w:sz w:val="28"/>
          <w:szCs w:val="28"/>
        </w:rPr>
      </w:pPr>
      <w:r>
        <w:rPr>
          <w:sz w:val="28"/>
          <w:szCs w:val="28"/>
        </w:rPr>
        <w:t xml:space="preserve">2.7. </w:t>
      </w:r>
      <w:r w:rsidR="006C3637">
        <w:rPr>
          <w:sz w:val="28"/>
          <w:szCs w:val="26"/>
        </w:rPr>
        <w:t>Аукционная</w:t>
      </w:r>
      <w:r w:rsidR="006C3637">
        <w:rPr>
          <w:sz w:val="28"/>
          <w:szCs w:val="28"/>
        </w:rPr>
        <w:t xml:space="preserve"> документация</w:t>
      </w:r>
      <w:r>
        <w:rPr>
          <w:sz w:val="28"/>
          <w:szCs w:val="28"/>
        </w:rPr>
        <w:t xml:space="preserve">, размещенная на официальном </w:t>
      </w:r>
      <w:r w:rsidR="003468B1">
        <w:rPr>
          <w:sz w:val="28"/>
          <w:szCs w:val="28"/>
        </w:rPr>
        <w:t>сайте торгов, соответствует</w:t>
      </w:r>
      <w:r>
        <w:rPr>
          <w:sz w:val="28"/>
          <w:szCs w:val="28"/>
        </w:rPr>
        <w:t xml:space="preserve"> </w:t>
      </w:r>
      <w:r w:rsidR="006C3637">
        <w:rPr>
          <w:sz w:val="28"/>
          <w:szCs w:val="26"/>
        </w:rPr>
        <w:t>аукционной</w:t>
      </w:r>
      <w:r w:rsidR="006C3637">
        <w:rPr>
          <w:sz w:val="28"/>
          <w:szCs w:val="28"/>
        </w:rPr>
        <w:t xml:space="preserve"> </w:t>
      </w:r>
      <w:r>
        <w:rPr>
          <w:sz w:val="28"/>
          <w:szCs w:val="28"/>
        </w:rPr>
        <w:t>документации, предоставляемой в пор</w:t>
      </w:r>
      <w:r w:rsidR="003468B1">
        <w:rPr>
          <w:sz w:val="28"/>
          <w:szCs w:val="28"/>
        </w:rPr>
        <w:t>ядке, установленном  разделом 2</w:t>
      </w:r>
      <w:r>
        <w:rPr>
          <w:sz w:val="28"/>
          <w:szCs w:val="28"/>
        </w:rPr>
        <w:t xml:space="preserve"> настоящей </w:t>
      </w:r>
      <w:r w:rsidR="006C3637">
        <w:rPr>
          <w:sz w:val="28"/>
          <w:szCs w:val="26"/>
        </w:rPr>
        <w:t>аукционной</w:t>
      </w:r>
      <w:r w:rsidR="006C3637">
        <w:rPr>
          <w:sz w:val="28"/>
          <w:szCs w:val="28"/>
        </w:rPr>
        <w:t xml:space="preserve"> документации.</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форм</w:t>
      </w:r>
      <w:r w:rsidR="00F40C55">
        <w:rPr>
          <w:sz w:val="28"/>
          <w:szCs w:val="28"/>
        </w:rPr>
        <w:t>е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 xml:space="preserve">орма заявки, указана в Приложении № 2 к настоящей </w:t>
      </w:r>
      <w:r w:rsidR="006C3637">
        <w:rPr>
          <w:sz w:val="28"/>
          <w:szCs w:val="26"/>
        </w:rPr>
        <w:t>аукционной</w:t>
      </w:r>
      <w:r w:rsidR="006C3637">
        <w:rPr>
          <w:sz w:val="28"/>
          <w:szCs w:val="28"/>
        </w:rPr>
        <w:t xml:space="preserve"> </w:t>
      </w:r>
      <w:r>
        <w:rPr>
          <w:sz w:val="28"/>
          <w:szCs w:val="28"/>
        </w:rPr>
        <w:t>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62D58" w:rsidRDefault="00D62D58" w:rsidP="00D62D58">
      <w:pPr>
        <w:autoSpaceDE w:val="0"/>
        <w:autoSpaceDN w:val="0"/>
        <w:adjustRightInd w:val="0"/>
        <w:ind w:firstLine="540"/>
        <w:jc w:val="both"/>
        <w:rPr>
          <w:sz w:val="28"/>
          <w:szCs w:val="28"/>
        </w:rPr>
      </w:pPr>
      <w:r>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Pr>
          <w:sz w:val="28"/>
          <w:szCs w:val="28"/>
        </w:rPr>
        <w:lastRenderedPageBreak/>
        <w:t>государственного реестра индивидуальных предпринимателей</w:t>
      </w:r>
      <w:r w:rsidR="003C586A">
        <w:rPr>
          <w:sz w:val="28"/>
          <w:szCs w:val="28"/>
        </w:rPr>
        <w:t xml:space="preserve"> </w:t>
      </w:r>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62D58" w:rsidRDefault="00D62D58" w:rsidP="00D62D58">
      <w:pPr>
        <w:autoSpaceDE w:val="0"/>
        <w:autoSpaceDN w:val="0"/>
        <w:adjustRightInd w:val="0"/>
        <w:ind w:firstLine="540"/>
        <w:jc w:val="both"/>
        <w:rPr>
          <w:sz w:val="28"/>
          <w:szCs w:val="28"/>
        </w:rPr>
      </w:pPr>
      <w:r>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lastRenderedPageBreak/>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w:t>
      </w:r>
      <w:r w:rsidR="00F40C55">
        <w:rPr>
          <w:sz w:val="28"/>
          <w:szCs w:val="28"/>
        </w:rPr>
        <w:t>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9F14D1">
      <w:pPr>
        <w:pStyle w:val="33"/>
        <w:spacing w:after="0"/>
        <w:ind w:left="0" w:firstLine="567"/>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9F14D1">
      <w:pPr>
        <w:ind w:firstLine="567"/>
        <w:jc w:val="both"/>
        <w:rPr>
          <w:sz w:val="28"/>
          <w:szCs w:val="22"/>
        </w:rPr>
      </w:pPr>
      <w:r>
        <w:rPr>
          <w:sz w:val="28"/>
          <w:szCs w:val="22"/>
        </w:rPr>
        <w:t xml:space="preserve">- копии документов должны </w:t>
      </w:r>
      <w:bookmarkStart w:id="0" w:name="_GoBack"/>
      <w:bookmarkEnd w:id="0"/>
      <w:r>
        <w:rPr>
          <w:sz w:val="28"/>
          <w:szCs w:val="22"/>
        </w:rPr>
        <w:t>быть заверены нотариально в случае, если указание на это содержится в  документации об аукционе;</w:t>
      </w:r>
    </w:p>
    <w:p w:rsidR="00D62D58" w:rsidRDefault="00D62D58" w:rsidP="009F14D1">
      <w:pPr>
        <w:ind w:firstLine="567"/>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9F14D1">
      <w:pPr>
        <w:ind w:firstLine="567"/>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9F14D1">
      <w:pPr>
        <w:ind w:firstLine="567"/>
        <w:jc w:val="both"/>
        <w:rPr>
          <w:sz w:val="28"/>
          <w:szCs w:val="22"/>
        </w:rPr>
      </w:pPr>
      <w:r>
        <w:rPr>
          <w:sz w:val="28"/>
          <w:szCs w:val="22"/>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w:t>
      </w:r>
      <w:r w:rsidR="00F40C55">
        <w:rPr>
          <w:sz w:val="28"/>
          <w:szCs w:val="28"/>
        </w:rPr>
        <w:t>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sidR="00FF7720">
        <w:rPr>
          <w:sz w:val="28"/>
          <w:szCs w:val="28"/>
        </w:rPr>
        <w:t>указанной в И</w:t>
      </w:r>
      <w:r w:rsidR="006C3637">
        <w:rPr>
          <w:sz w:val="28"/>
          <w:szCs w:val="28"/>
        </w:rPr>
        <w:t>нформационной карте</w:t>
      </w:r>
      <w:r>
        <w:rPr>
          <w:sz w:val="28"/>
          <w:szCs w:val="28"/>
        </w:rPr>
        <w:t xml:space="preserve"> о проведении аукциона.</w:t>
      </w:r>
    </w:p>
    <w:p w:rsidR="00D62D58" w:rsidRDefault="00FA567D" w:rsidP="00D62D58">
      <w:pPr>
        <w:autoSpaceDE w:val="0"/>
        <w:autoSpaceDN w:val="0"/>
        <w:adjustRightInd w:val="0"/>
        <w:ind w:firstLine="540"/>
        <w:jc w:val="both"/>
        <w:rPr>
          <w:sz w:val="28"/>
          <w:szCs w:val="28"/>
        </w:rPr>
      </w:pPr>
      <w:r>
        <w:rPr>
          <w:sz w:val="28"/>
          <w:szCs w:val="28"/>
        </w:rPr>
        <w:t>5.2. Цена договора</w:t>
      </w:r>
      <w:r w:rsidR="00D62D58">
        <w:rPr>
          <w:sz w:val="28"/>
          <w:szCs w:val="28"/>
        </w:rPr>
        <w:t xml:space="preserve"> может быть пересмотрена в сторону увеличения в порядке, указанном в пункте 14 </w:t>
      </w:r>
      <w:r w:rsidR="00D62D58">
        <w:rPr>
          <w:sz w:val="28"/>
          <w:szCs w:val="26"/>
        </w:rPr>
        <w:t xml:space="preserve">Информационной карты. </w:t>
      </w:r>
      <w:r w:rsidR="00D62D58">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lastRenderedPageBreak/>
        <w:t>Раздел. 6. Порядок, место, дата начала и дата время окончания  пода</w:t>
      </w:r>
      <w:r w:rsidR="00F40C55">
        <w:rPr>
          <w:b w:val="0"/>
        </w:rPr>
        <w:t>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FA567D">
        <w:rPr>
          <w:sz w:val="28"/>
          <w:szCs w:val="28"/>
        </w:rPr>
        <w:t>орме, указанной</w:t>
      </w:r>
      <w:r w:rsidR="00CE4644">
        <w:rPr>
          <w:sz w:val="28"/>
          <w:szCs w:val="28"/>
        </w:rPr>
        <w:t xml:space="preserve"> в Приложении №</w:t>
      </w:r>
      <w:r w:rsidR="002E2996">
        <w:rPr>
          <w:sz w:val="28"/>
          <w:szCs w:val="28"/>
        </w:rPr>
        <w:t xml:space="preserve"> </w:t>
      </w:r>
      <w:r>
        <w:rPr>
          <w:sz w:val="28"/>
          <w:szCs w:val="28"/>
        </w:rPr>
        <w:t xml:space="preserve">2 к настоящей </w:t>
      </w:r>
      <w:r w:rsidR="006C3637">
        <w:rPr>
          <w:sz w:val="28"/>
          <w:szCs w:val="26"/>
        </w:rPr>
        <w:t>аукционной</w:t>
      </w:r>
      <w:r w:rsidR="006C3637">
        <w:rPr>
          <w:sz w:val="28"/>
          <w:szCs w:val="28"/>
        </w:rPr>
        <w:t xml:space="preserve"> </w:t>
      </w:r>
      <w:r>
        <w:rPr>
          <w:sz w:val="28"/>
          <w:szCs w:val="28"/>
        </w:rPr>
        <w:t>документации и в ср</w:t>
      </w:r>
      <w:r w:rsidR="00FA567D">
        <w:rPr>
          <w:sz w:val="28"/>
          <w:szCs w:val="28"/>
        </w:rPr>
        <w:t>ок, указанный в пунктах 17, 18</w:t>
      </w:r>
      <w:r>
        <w:rPr>
          <w:sz w:val="28"/>
          <w:szCs w:val="28"/>
        </w:rPr>
        <w:t xml:space="preserve">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проведении аукциона.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w:t>
      </w:r>
      <w:r w:rsidR="006C3637">
        <w:rPr>
          <w:sz w:val="28"/>
          <w:szCs w:val="28"/>
        </w:rPr>
        <w:t>ая в срок, указанный в информационной карте</w:t>
      </w:r>
      <w:r>
        <w:rPr>
          <w:sz w:val="28"/>
          <w:szCs w:val="28"/>
        </w:rPr>
        <w:t xml:space="preserve"> о проведении аукциона,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с даты подписания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Раздел 7. Порядок и срок отзыва заявок на участие в аукцион</w:t>
      </w:r>
      <w:r w:rsidR="00F40C55">
        <w:rPr>
          <w:sz w:val="28"/>
          <w:szCs w:val="28"/>
        </w:rPr>
        <w:t>е</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в течение пяти рабочих дней с даты поступления организатору аукциона уведомления об отзыве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 xml:space="preserve">7.3. Заявление об отзыве заявки должно быть подписано уполномоченным лицом заявителя и удостоверено печатью (для </w:t>
      </w:r>
      <w:r>
        <w:rPr>
          <w:sz w:val="28"/>
          <w:szCs w:val="28"/>
        </w:rPr>
        <w:lastRenderedPageBreak/>
        <w:t>юридического лица – обязательно, для индивидуального предпринимателя – при наличии печати). В</w:t>
      </w:r>
      <w:r w:rsidR="00FA567D">
        <w:rPr>
          <w:sz w:val="28"/>
          <w:szCs w:val="28"/>
        </w:rPr>
        <w:t xml:space="preserve"> случае</w:t>
      </w:r>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00F40C55">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проведении  аукциона;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2B40A6" w:rsidRDefault="00D62D58" w:rsidP="00D62D58">
      <w:pPr>
        <w:autoSpaceDE w:val="0"/>
        <w:autoSpaceDN w:val="0"/>
        <w:adjustRightInd w:val="0"/>
        <w:ind w:firstLine="540"/>
        <w:jc w:val="both"/>
        <w:rPr>
          <w:sz w:val="28"/>
          <w:szCs w:val="28"/>
        </w:rPr>
      </w:pPr>
      <w:r w:rsidRPr="00914D39">
        <w:rPr>
          <w:sz w:val="28"/>
          <w:szCs w:val="28"/>
        </w:rPr>
        <w:lastRenderedPageBreak/>
        <w:t xml:space="preserve">Раздел 9. Формы, порядок, даты начала и окончания предоставления участникам аукциона разъяснений положений </w:t>
      </w:r>
      <w:r w:rsidR="006C3637">
        <w:rPr>
          <w:sz w:val="28"/>
          <w:szCs w:val="26"/>
        </w:rPr>
        <w:t>аукционной</w:t>
      </w:r>
      <w:r w:rsidR="006C3637" w:rsidRPr="00914D39">
        <w:rPr>
          <w:sz w:val="28"/>
          <w:szCs w:val="28"/>
        </w:rPr>
        <w:t xml:space="preserve"> </w:t>
      </w:r>
      <w:r w:rsidR="006C3637">
        <w:rPr>
          <w:sz w:val="28"/>
          <w:szCs w:val="28"/>
        </w:rPr>
        <w:t>документа</w:t>
      </w:r>
      <w:r w:rsidR="00F40C55">
        <w:rPr>
          <w:sz w:val="28"/>
          <w:szCs w:val="28"/>
        </w:rPr>
        <w:t>ции</w:t>
      </w:r>
    </w:p>
    <w:p w:rsidR="006C3637" w:rsidRDefault="006C3637"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6C3637">
        <w:rPr>
          <w:sz w:val="28"/>
          <w:szCs w:val="26"/>
        </w:rPr>
        <w:t>аукционной</w:t>
      </w:r>
      <w:r w:rsidR="006C3637">
        <w:rPr>
          <w:sz w:val="28"/>
          <w:szCs w:val="28"/>
        </w:rPr>
        <w:t xml:space="preserve"> </w:t>
      </w:r>
      <w:r>
        <w:rPr>
          <w:sz w:val="28"/>
          <w:szCs w:val="28"/>
        </w:rPr>
        <w:t>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с даты направления разъяснения положений </w:t>
      </w:r>
      <w:r w:rsidR="00FF7720">
        <w:rPr>
          <w:sz w:val="28"/>
          <w:szCs w:val="26"/>
        </w:rPr>
        <w:t>аукционной</w:t>
      </w:r>
      <w:r w:rsidR="00FF7720">
        <w:rPr>
          <w:sz w:val="28"/>
          <w:szCs w:val="28"/>
        </w:rPr>
        <w:t xml:space="preserve"> документации</w:t>
      </w:r>
      <w:r>
        <w:rPr>
          <w:sz w:val="28"/>
          <w:szCs w:val="28"/>
        </w:rPr>
        <w:t xml:space="preserve">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6C3637">
        <w:rPr>
          <w:sz w:val="28"/>
          <w:szCs w:val="26"/>
        </w:rPr>
        <w:t>аукционной</w:t>
      </w:r>
      <w:r w:rsidR="006C3637">
        <w:rPr>
          <w:sz w:val="28"/>
          <w:szCs w:val="28"/>
        </w:rPr>
        <w:t xml:space="preserve"> </w:t>
      </w:r>
      <w:r>
        <w:rPr>
          <w:sz w:val="28"/>
          <w:szCs w:val="28"/>
        </w:rPr>
        <w:t>документации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w:t>
      </w:r>
      <w:r w:rsidR="006C3637">
        <w:rPr>
          <w:sz w:val="28"/>
          <w:szCs w:val="26"/>
        </w:rPr>
        <w:t>аукционной</w:t>
      </w:r>
      <w:r w:rsidR="006C3637">
        <w:rPr>
          <w:sz w:val="28"/>
          <w:szCs w:val="28"/>
        </w:rPr>
        <w:t xml:space="preserve"> </w:t>
      </w:r>
      <w:r>
        <w:rPr>
          <w:sz w:val="28"/>
          <w:szCs w:val="28"/>
        </w:rPr>
        <w:t xml:space="preserve">документации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w:t>
      </w:r>
      <w:r w:rsidR="00F40C55">
        <w:rPr>
          <w:sz w:val="28"/>
          <w:szCs w:val="28"/>
        </w:rPr>
        <w:t>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проведении аукциона,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lastRenderedPageBreak/>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карточку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
    <w:p w:rsidR="00D62D58" w:rsidRDefault="00D62D58" w:rsidP="00D62D58">
      <w:pPr>
        <w:autoSpaceDE w:val="0"/>
        <w:autoSpaceDN w:val="0"/>
        <w:adjustRightInd w:val="0"/>
        <w:ind w:firstLine="540"/>
        <w:jc w:val="both"/>
        <w:rPr>
          <w:sz w:val="28"/>
          <w:szCs w:val="28"/>
        </w:rPr>
      </w:pPr>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w:t>
      </w:r>
      <w:r>
        <w:rPr>
          <w:sz w:val="28"/>
          <w:szCs w:val="28"/>
        </w:rPr>
        <w:lastRenderedPageBreak/>
        <w:t>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10.8.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аудио-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w:t>
      </w:r>
      <w:r w:rsidR="006C3637">
        <w:rPr>
          <w:sz w:val="28"/>
          <w:szCs w:val="28"/>
        </w:rPr>
        <w:t>,</w:t>
      </w:r>
      <w:r>
        <w:rPr>
          <w:sz w:val="28"/>
          <w:szCs w:val="28"/>
        </w:rPr>
        <w:t xml:space="preserve"> с даты подписания протокола аукциона</w:t>
      </w:r>
      <w:r w:rsidR="006C3637">
        <w:rPr>
          <w:sz w:val="28"/>
          <w:szCs w:val="28"/>
        </w:rPr>
        <w:t>,</w:t>
      </w:r>
      <w:r>
        <w:rPr>
          <w:sz w:val="28"/>
          <w:szCs w:val="28"/>
        </w:rPr>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w:t>
      </w:r>
      <w:r>
        <w:rPr>
          <w:sz w:val="28"/>
          <w:szCs w:val="28"/>
        </w:rPr>
        <w:lastRenderedPageBreak/>
        <w:t>участнику аукциона в течение пяти рабочих дней</w:t>
      </w:r>
      <w:r w:rsidR="006C3637">
        <w:rPr>
          <w:sz w:val="28"/>
          <w:szCs w:val="28"/>
        </w:rPr>
        <w:t>,</w:t>
      </w:r>
      <w:r>
        <w:rPr>
          <w:sz w:val="28"/>
          <w:szCs w:val="28"/>
        </w:rPr>
        <w:t xml:space="preserve">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10.13.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 xml:space="preserve">Раздел 11. Требование о внесении задатка,  размер задатка, </w:t>
      </w:r>
      <w:r w:rsidR="00F40C55">
        <w:rPr>
          <w:sz w:val="28"/>
          <w:szCs w:val="28"/>
        </w:rPr>
        <w:t>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с даты подписания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w:t>
      </w:r>
      <w:r>
        <w:rPr>
          <w:sz w:val="28"/>
          <w:szCs w:val="28"/>
        </w:rPr>
        <w:lastRenderedPageBreak/>
        <w:t>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11.6. Организатор </w:t>
      </w:r>
      <w:r w:rsidR="00FA567D">
        <w:rPr>
          <w:sz w:val="28"/>
          <w:szCs w:val="28"/>
        </w:rPr>
        <w:t>аукциона обязан вернуть задаток</w:t>
      </w:r>
      <w:r>
        <w:rPr>
          <w:sz w:val="28"/>
          <w:szCs w:val="28"/>
        </w:rPr>
        <w:t xml:space="preserve"> заявит</w:t>
      </w:r>
      <w:r w:rsidR="00FA567D">
        <w:rPr>
          <w:sz w:val="28"/>
          <w:szCs w:val="28"/>
        </w:rPr>
        <w:t xml:space="preserve">елям, чьи заявки были получены </w:t>
      </w:r>
      <w:r>
        <w:rPr>
          <w:sz w:val="28"/>
          <w:szCs w:val="28"/>
        </w:rPr>
        <w:t>после окончания установленного срока прием</w:t>
      </w:r>
      <w:r w:rsidR="00FA567D">
        <w:rPr>
          <w:sz w:val="28"/>
          <w:szCs w:val="28"/>
        </w:rPr>
        <w:t>а заявок на участие в аукционе,</w:t>
      </w:r>
      <w:r>
        <w:rPr>
          <w:sz w:val="28"/>
          <w:szCs w:val="28"/>
        </w:rPr>
        <w:t xml:space="preserve"> в течение пяти рабочих дней</w:t>
      </w:r>
      <w:r w:rsidR="00235596">
        <w:rPr>
          <w:sz w:val="28"/>
          <w:szCs w:val="28"/>
        </w:rPr>
        <w:t>,</w:t>
      </w:r>
      <w:r>
        <w:rPr>
          <w:sz w:val="28"/>
          <w:szCs w:val="28"/>
        </w:rPr>
        <w:t xml:space="preserve"> с даты подписания протокола аукциона.</w:t>
      </w:r>
    </w:p>
    <w:p w:rsidR="00D62D58" w:rsidRDefault="00D62D58" w:rsidP="00D62D58">
      <w:pPr>
        <w:autoSpaceDE w:val="0"/>
        <w:autoSpaceDN w:val="0"/>
        <w:adjustRightInd w:val="0"/>
        <w:ind w:firstLine="540"/>
        <w:jc w:val="both"/>
        <w:rPr>
          <w:sz w:val="28"/>
          <w:szCs w:val="28"/>
        </w:rPr>
      </w:pPr>
      <w:r>
        <w:rPr>
          <w:sz w:val="28"/>
          <w:szCs w:val="28"/>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с даты поступления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w:t>
      </w:r>
      <w:r w:rsidR="00F40C55">
        <w:rPr>
          <w:sz w:val="28"/>
          <w:szCs w:val="28"/>
        </w:rPr>
        <w:t xml:space="preserve">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13. </w:t>
      </w:r>
      <w:r w:rsidR="00F40C55">
        <w:rPr>
          <w:sz w:val="28"/>
          <w:szCs w:val="28"/>
        </w:rPr>
        <w:t>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w:t>
      </w:r>
      <w:r w:rsidR="00F40C55">
        <w:rPr>
          <w:sz w:val="28"/>
          <w:szCs w:val="28"/>
        </w:rPr>
        <w:t>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FA567D" w:rsidP="00103CE3">
      <w:pPr>
        <w:autoSpaceDE w:val="0"/>
        <w:autoSpaceDN w:val="0"/>
        <w:adjustRightInd w:val="0"/>
        <w:ind w:firstLine="540"/>
        <w:jc w:val="both"/>
        <w:rPr>
          <w:bCs/>
          <w:sz w:val="28"/>
        </w:rPr>
      </w:pPr>
      <w:r>
        <w:rPr>
          <w:bCs/>
          <w:sz w:val="28"/>
        </w:rPr>
        <w:t>14.1. К настоящей</w:t>
      </w:r>
      <w:r w:rsidR="006C3637" w:rsidRPr="006C3637">
        <w:rPr>
          <w:sz w:val="28"/>
          <w:szCs w:val="26"/>
        </w:rPr>
        <w:t xml:space="preserve"> </w:t>
      </w:r>
      <w:r w:rsidR="006C3637">
        <w:rPr>
          <w:sz w:val="28"/>
          <w:szCs w:val="26"/>
        </w:rPr>
        <w:t>аукционной</w:t>
      </w:r>
      <w:r w:rsidR="006C3637">
        <w:rPr>
          <w:bCs/>
          <w:sz w:val="28"/>
        </w:rPr>
        <w:t xml:space="preserve"> д</w:t>
      </w:r>
      <w:r w:rsidR="00D62D58">
        <w:rPr>
          <w:bCs/>
          <w:sz w:val="28"/>
        </w:rPr>
        <w:t xml:space="preserve">окументации прилагается проект договора аренды (Приложение № 3), который является неотъемлемой частью </w:t>
      </w:r>
      <w:r w:rsidR="006C3637">
        <w:rPr>
          <w:sz w:val="28"/>
          <w:szCs w:val="26"/>
        </w:rPr>
        <w:t>аукционной</w:t>
      </w:r>
      <w:r w:rsidR="006C3637">
        <w:rPr>
          <w:bCs/>
          <w:sz w:val="28"/>
        </w:rPr>
        <w:t xml:space="preserve"> </w:t>
      </w:r>
      <w:r w:rsidR="00D62D58">
        <w:rPr>
          <w:bCs/>
          <w:sz w:val="28"/>
        </w:rPr>
        <w:t>документации.</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lastRenderedPageBreak/>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w:t>
      </w:r>
      <w:r>
        <w:rPr>
          <w:bCs/>
          <w:sz w:val="28"/>
        </w:rPr>
        <w:lastRenderedPageBreak/>
        <w:t>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w:t>
      </w:r>
      <w:r w:rsidR="00FA567D">
        <w:rPr>
          <w:bCs/>
          <w:sz w:val="28"/>
        </w:rPr>
        <w:t>едложенных участником аукциона,</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Указанный проект договора подписывается участником аукциона, заявке на участие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w:t>
      </w:r>
      <w:r w:rsidR="00DF7579">
        <w:rPr>
          <w:bCs/>
          <w:sz w:val="28"/>
        </w:rPr>
        <w:t>ены лота), указанной в информационной карте</w:t>
      </w:r>
      <w:r>
        <w:rPr>
          <w:bCs/>
          <w:sz w:val="28"/>
        </w:rPr>
        <w:t xml:space="preserve"> о проведении аукциона.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w:t>
      </w:r>
      <w:r w:rsidR="00D62D58">
        <w:rPr>
          <w:bCs/>
          <w:sz w:val="28"/>
        </w:rPr>
        <w:lastRenderedPageBreak/>
        <w:t>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Последствия пр</w:t>
      </w:r>
      <w:r w:rsidR="00F40C55">
        <w:rPr>
          <w:rFonts w:ascii="Times New Roman" w:hAnsi="Times New Roman" w:cs="Times New Roman"/>
          <w:bCs/>
          <w:sz w:val="28"/>
        </w:rPr>
        <w:t>изнания аукциона несостоявшимся</w:t>
      </w:r>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r w:rsidR="00DA3F19" w:rsidRPr="00DA3F19">
        <w:rPr>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w:t>
      </w:r>
      <w:r w:rsidR="00DF7579">
        <w:rPr>
          <w:sz w:val="28"/>
          <w:szCs w:val="26"/>
        </w:rPr>
        <w:t>аукционной</w:t>
      </w:r>
      <w:r w:rsidR="00DF7579" w:rsidRPr="00DA3F19">
        <w:rPr>
          <w:sz w:val="28"/>
          <w:szCs w:val="28"/>
        </w:rPr>
        <w:t xml:space="preserve"> </w:t>
      </w:r>
      <w:r w:rsidR="00DA3F19" w:rsidRPr="00DA3F19">
        <w:rPr>
          <w:sz w:val="28"/>
          <w:szCs w:val="28"/>
        </w:rPr>
        <w:t>документацией, но по цене не менее начальной (минимальной) цены договора (лота), указанной в извещении о проведении аукциона.</w:t>
      </w:r>
    </w:p>
    <w:p w:rsidR="00DA3F19" w:rsidRPr="00DA3F19" w:rsidRDefault="00D62D58" w:rsidP="00DA3F19">
      <w:pPr>
        <w:ind w:firstLine="540"/>
        <w:jc w:val="both"/>
        <w:rPr>
          <w:sz w:val="28"/>
          <w:szCs w:val="28"/>
        </w:rPr>
      </w:pPr>
      <w:r w:rsidRPr="00DA3F19">
        <w:rPr>
          <w:sz w:val="28"/>
          <w:szCs w:val="28"/>
        </w:rPr>
        <w:lastRenderedPageBreak/>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sectPr w:rsidR="00DA3F19" w:rsidRPr="00DA3F19" w:rsidSect="00C770F4">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2C8" w:rsidRDefault="00B722C8" w:rsidP="00E329BE">
      <w:r>
        <w:separator/>
      </w:r>
    </w:p>
  </w:endnote>
  <w:endnote w:type="continuationSeparator" w:id="0">
    <w:p w:rsidR="00B722C8" w:rsidRDefault="00B722C8" w:rsidP="00E3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2C8" w:rsidRDefault="00B722C8" w:rsidP="00E329BE">
      <w:r>
        <w:separator/>
      </w:r>
    </w:p>
  </w:footnote>
  <w:footnote w:type="continuationSeparator" w:id="0">
    <w:p w:rsidR="00B722C8" w:rsidRDefault="00B722C8" w:rsidP="00E3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8918"/>
      <w:docPartObj>
        <w:docPartGallery w:val="Page Numbers (Top of Page)"/>
        <w:docPartUnique/>
      </w:docPartObj>
    </w:sdtPr>
    <w:sdtEndPr/>
    <w:sdtContent>
      <w:p w:rsidR="00E329BE" w:rsidRDefault="00E329BE">
        <w:pPr>
          <w:pStyle w:val="af1"/>
          <w:jc w:val="center"/>
        </w:pPr>
        <w:r>
          <w:fldChar w:fldCharType="begin"/>
        </w:r>
        <w:r>
          <w:instrText>PAGE   \* MERGEFORMAT</w:instrText>
        </w:r>
        <w:r>
          <w:fldChar w:fldCharType="separate"/>
        </w:r>
        <w:r w:rsidR="009F14D1">
          <w:rPr>
            <w:noProof/>
          </w:rPr>
          <w:t>15</w:t>
        </w:r>
        <w:r>
          <w:fldChar w:fldCharType="end"/>
        </w:r>
      </w:p>
    </w:sdtContent>
  </w:sdt>
  <w:p w:rsidR="00E329BE" w:rsidRDefault="00E329B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D58"/>
    <w:rsid w:val="000070F8"/>
    <w:rsid w:val="00013799"/>
    <w:rsid w:val="00014A57"/>
    <w:rsid w:val="00022E23"/>
    <w:rsid w:val="00024BF3"/>
    <w:rsid w:val="00031664"/>
    <w:rsid w:val="00034055"/>
    <w:rsid w:val="0004073D"/>
    <w:rsid w:val="000414C4"/>
    <w:rsid w:val="00051CD6"/>
    <w:rsid w:val="000713E2"/>
    <w:rsid w:val="00091FA7"/>
    <w:rsid w:val="000932DD"/>
    <w:rsid w:val="00095758"/>
    <w:rsid w:val="000977D7"/>
    <w:rsid w:val="000A1D2C"/>
    <w:rsid w:val="000C0966"/>
    <w:rsid w:val="000C51A9"/>
    <w:rsid w:val="000C5B4C"/>
    <w:rsid w:val="000D38B4"/>
    <w:rsid w:val="000D40E1"/>
    <w:rsid w:val="000D7CA8"/>
    <w:rsid w:val="000E49F1"/>
    <w:rsid w:val="000E566B"/>
    <w:rsid w:val="000E5AC7"/>
    <w:rsid w:val="00103CE3"/>
    <w:rsid w:val="001331A5"/>
    <w:rsid w:val="00144DA5"/>
    <w:rsid w:val="00162D84"/>
    <w:rsid w:val="0017651C"/>
    <w:rsid w:val="001921DD"/>
    <w:rsid w:val="001B2486"/>
    <w:rsid w:val="001B64CE"/>
    <w:rsid w:val="001D2408"/>
    <w:rsid w:val="001D6C58"/>
    <w:rsid w:val="001E649D"/>
    <w:rsid w:val="001F01EB"/>
    <w:rsid w:val="001F6741"/>
    <w:rsid w:val="001F7F46"/>
    <w:rsid w:val="00206503"/>
    <w:rsid w:val="00206B34"/>
    <w:rsid w:val="00223A8D"/>
    <w:rsid w:val="00230A21"/>
    <w:rsid w:val="00235596"/>
    <w:rsid w:val="0025147C"/>
    <w:rsid w:val="002904DE"/>
    <w:rsid w:val="002912B3"/>
    <w:rsid w:val="002A2A00"/>
    <w:rsid w:val="002A6906"/>
    <w:rsid w:val="002A74D7"/>
    <w:rsid w:val="002B13B9"/>
    <w:rsid w:val="002B3774"/>
    <w:rsid w:val="002B40A6"/>
    <w:rsid w:val="002B57DC"/>
    <w:rsid w:val="002B58DA"/>
    <w:rsid w:val="002C3015"/>
    <w:rsid w:val="002C34C3"/>
    <w:rsid w:val="002C71C8"/>
    <w:rsid w:val="002D1ABA"/>
    <w:rsid w:val="002E2996"/>
    <w:rsid w:val="00316410"/>
    <w:rsid w:val="003266B0"/>
    <w:rsid w:val="00326C91"/>
    <w:rsid w:val="00342229"/>
    <w:rsid w:val="003468B1"/>
    <w:rsid w:val="003541AB"/>
    <w:rsid w:val="003544BA"/>
    <w:rsid w:val="00367D31"/>
    <w:rsid w:val="00392E5C"/>
    <w:rsid w:val="00396B17"/>
    <w:rsid w:val="003A3880"/>
    <w:rsid w:val="003A6E32"/>
    <w:rsid w:val="003C53B0"/>
    <w:rsid w:val="003C586A"/>
    <w:rsid w:val="003D1E6C"/>
    <w:rsid w:val="003E7DEF"/>
    <w:rsid w:val="003F7E5A"/>
    <w:rsid w:val="00401708"/>
    <w:rsid w:val="00424FC4"/>
    <w:rsid w:val="00434DFB"/>
    <w:rsid w:val="00437A80"/>
    <w:rsid w:val="00446726"/>
    <w:rsid w:val="00463DBF"/>
    <w:rsid w:val="00465BCB"/>
    <w:rsid w:val="0046690F"/>
    <w:rsid w:val="00484846"/>
    <w:rsid w:val="004A3FFB"/>
    <w:rsid w:val="004D2A78"/>
    <w:rsid w:val="004F15CD"/>
    <w:rsid w:val="00501C8F"/>
    <w:rsid w:val="00510FFB"/>
    <w:rsid w:val="005123EE"/>
    <w:rsid w:val="00520643"/>
    <w:rsid w:val="00522848"/>
    <w:rsid w:val="00532241"/>
    <w:rsid w:val="005407AB"/>
    <w:rsid w:val="00544AA0"/>
    <w:rsid w:val="00562C00"/>
    <w:rsid w:val="005649A5"/>
    <w:rsid w:val="00592433"/>
    <w:rsid w:val="005A4D92"/>
    <w:rsid w:val="005B125A"/>
    <w:rsid w:val="005D2D1A"/>
    <w:rsid w:val="005D3777"/>
    <w:rsid w:val="005E00B9"/>
    <w:rsid w:val="005F37CB"/>
    <w:rsid w:val="0060282B"/>
    <w:rsid w:val="00637675"/>
    <w:rsid w:val="00675AD6"/>
    <w:rsid w:val="006A36EF"/>
    <w:rsid w:val="006A434F"/>
    <w:rsid w:val="006B05F0"/>
    <w:rsid w:val="006C3637"/>
    <w:rsid w:val="006C3A7D"/>
    <w:rsid w:val="006C6BB6"/>
    <w:rsid w:val="006C6F2F"/>
    <w:rsid w:val="006F2766"/>
    <w:rsid w:val="00702EA2"/>
    <w:rsid w:val="00703FA0"/>
    <w:rsid w:val="007120EA"/>
    <w:rsid w:val="007227D2"/>
    <w:rsid w:val="00723026"/>
    <w:rsid w:val="00742866"/>
    <w:rsid w:val="00756010"/>
    <w:rsid w:val="0076386B"/>
    <w:rsid w:val="00763CC7"/>
    <w:rsid w:val="00764950"/>
    <w:rsid w:val="00764FD9"/>
    <w:rsid w:val="0079159A"/>
    <w:rsid w:val="007A130E"/>
    <w:rsid w:val="007A3621"/>
    <w:rsid w:val="007A4DBC"/>
    <w:rsid w:val="007B09EB"/>
    <w:rsid w:val="007B5591"/>
    <w:rsid w:val="007C3CE2"/>
    <w:rsid w:val="007F1932"/>
    <w:rsid w:val="007F7E26"/>
    <w:rsid w:val="008018FF"/>
    <w:rsid w:val="00811FC6"/>
    <w:rsid w:val="00820D77"/>
    <w:rsid w:val="0083246A"/>
    <w:rsid w:val="0084183F"/>
    <w:rsid w:val="0084266D"/>
    <w:rsid w:val="00844928"/>
    <w:rsid w:val="00860E8C"/>
    <w:rsid w:val="00861943"/>
    <w:rsid w:val="00875D0C"/>
    <w:rsid w:val="00895FB6"/>
    <w:rsid w:val="008B74AF"/>
    <w:rsid w:val="008C3C79"/>
    <w:rsid w:val="008E0567"/>
    <w:rsid w:val="008E5E9E"/>
    <w:rsid w:val="008E6958"/>
    <w:rsid w:val="008F2E35"/>
    <w:rsid w:val="00903E1B"/>
    <w:rsid w:val="009120F8"/>
    <w:rsid w:val="00912167"/>
    <w:rsid w:val="00914D39"/>
    <w:rsid w:val="00917910"/>
    <w:rsid w:val="00925B5C"/>
    <w:rsid w:val="0093153B"/>
    <w:rsid w:val="009446CF"/>
    <w:rsid w:val="00947FCC"/>
    <w:rsid w:val="00954BFF"/>
    <w:rsid w:val="00965102"/>
    <w:rsid w:val="009A2E9B"/>
    <w:rsid w:val="009B1354"/>
    <w:rsid w:val="009B28E5"/>
    <w:rsid w:val="009B29BA"/>
    <w:rsid w:val="009B4C11"/>
    <w:rsid w:val="009D0EDB"/>
    <w:rsid w:val="009F14D1"/>
    <w:rsid w:val="00A03BD3"/>
    <w:rsid w:val="00A07B42"/>
    <w:rsid w:val="00A27E7D"/>
    <w:rsid w:val="00A6070B"/>
    <w:rsid w:val="00A65C5B"/>
    <w:rsid w:val="00A6734E"/>
    <w:rsid w:val="00A700B6"/>
    <w:rsid w:val="00A71094"/>
    <w:rsid w:val="00AA1540"/>
    <w:rsid w:val="00AC15F3"/>
    <w:rsid w:val="00AD3806"/>
    <w:rsid w:val="00AE4055"/>
    <w:rsid w:val="00AF04A8"/>
    <w:rsid w:val="00AF0FB3"/>
    <w:rsid w:val="00AF17B8"/>
    <w:rsid w:val="00AF3B08"/>
    <w:rsid w:val="00B17021"/>
    <w:rsid w:val="00B2077D"/>
    <w:rsid w:val="00B462E1"/>
    <w:rsid w:val="00B50725"/>
    <w:rsid w:val="00B534BC"/>
    <w:rsid w:val="00B621EE"/>
    <w:rsid w:val="00B722C8"/>
    <w:rsid w:val="00B82AF6"/>
    <w:rsid w:val="00B90562"/>
    <w:rsid w:val="00B934B6"/>
    <w:rsid w:val="00BA1E58"/>
    <w:rsid w:val="00BC2F89"/>
    <w:rsid w:val="00BD551E"/>
    <w:rsid w:val="00BE5880"/>
    <w:rsid w:val="00BF12EA"/>
    <w:rsid w:val="00BF31B2"/>
    <w:rsid w:val="00BF6592"/>
    <w:rsid w:val="00C12132"/>
    <w:rsid w:val="00C23EB2"/>
    <w:rsid w:val="00C44726"/>
    <w:rsid w:val="00C44FBC"/>
    <w:rsid w:val="00C555C4"/>
    <w:rsid w:val="00C55E55"/>
    <w:rsid w:val="00C72A01"/>
    <w:rsid w:val="00C770F4"/>
    <w:rsid w:val="00C83B37"/>
    <w:rsid w:val="00C95CBB"/>
    <w:rsid w:val="00CA200D"/>
    <w:rsid w:val="00CC02A3"/>
    <w:rsid w:val="00CC556A"/>
    <w:rsid w:val="00CC7D45"/>
    <w:rsid w:val="00CD68B0"/>
    <w:rsid w:val="00CE4644"/>
    <w:rsid w:val="00D05F0D"/>
    <w:rsid w:val="00D07816"/>
    <w:rsid w:val="00D11D73"/>
    <w:rsid w:val="00D216E3"/>
    <w:rsid w:val="00D24E8C"/>
    <w:rsid w:val="00D343BF"/>
    <w:rsid w:val="00D41923"/>
    <w:rsid w:val="00D47DF9"/>
    <w:rsid w:val="00D52FAE"/>
    <w:rsid w:val="00D55037"/>
    <w:rsid w:val="00D607AC"/>
    <w:rsid w:val="00D62D58"/>
    <w:rsid w:val="00D673F0"/>
    <w:rsid w:val="00D92992"/>
    <w:rsid w:val="00D944B4"/>
    <w:rsid w:val="00D9613C"/>
    <w:rsid w:val="00D975E9"/>
    <w:rsid w:val="00D979DF"/>
    <w:rsid w:val="00DA0E87"/>
    <w:rsid w:val="00DA3F19"/>
    <w:rsid w:val="00DA4AFF"/>
    <w:rsid w:val="00DF3FD5"/>
    <w:rsid w:val="00DF7579"/>
    <w:rsid w:val="00DF7B56"/>
    <w:rsid w:val="00E008CA"/>
    <w:rsid w:val="00E043F1"/>
    <w:rsid w:val="00E07365"/>
    <w:rsid w:val="00E076A2"/>
    <w:rsid w:val="00E14BF5"/>
    <w:rsid w:val="00E30DB9"/>
    <w:rsid w:val="00E329BE"/>
    <w:rsid w:val="00E4540C"/>
    <w:rsid w:val="00E670E7"/>
    <w:rsid w:val="00E733E5"/>
    <w:rsid w:val="00E73543"/>
    <w:rsid w:val="00E74EB6"/>
    <w:rsid w:val="00E854FB"/>
    <w:rsid w:val="00EB2BF4"/>
    <w:rsid w:val="00EC2600"/>
    <w:rsid w:val="00ED3DE7"/>
    <w:rsid w:val="00ED603F"/>
    <w:rsid w:val="00F07D1E"/>
    <w:rsid w:val="00F212A4"/>
    <w:rsid w:val="00F40C55"/>
    <w:rsid w:val="00F53F9E"/>
    <w:rsid w:val="00F545CF"/>
    <w:rsid w:val="00F6612D"/>
    <w:rsid w:val="00F66205"/>
    <w:rsid w:val="00F7668A"/>
    <w:rsid w:val="00F82D51"/>
    <w:rsid w:val="00F9659B"/>
    <w:rsid w:val="00F96826"/>
    <w:rsid w:val="00FA3C7D"/>
    <w:rsid w:val="00FA567D"/>
    <w:rsid w:val="00FB7ABF"/>
    <w:rsid w:val="00FC419A"/>
    <w:rsid w:val="00FC563F"/>
    <w:rsid w:val="00FC60BF"/>
    <w:rsid w:val="00FC652C"/>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 w:type="paragraph" w:styleId="af1">
    <w:name w:val="header"/>
    <w:basedOn w:val="a"/>
    <w:link w:val="af2"/>
    <w:uiPriority w:val="99"/>
    <w:unhideWhenUsed/>
    <w:rsid w:val="00E329BE"/>
    <w:pPr>
      <w:tabs>
        <w:tab w:val="center" w:pos="4677"/>
        <w:tab w:val="right" w:pos="9355"/>
      </w:tabs>
    </w:pPr>
  </w:style>
  <w:style w:type="character" w:customStyle="1" w:styleId="af2">
    <w:name w:val="Верхний колонтитул Знак"/>
    <w:basedOn w:val="a0"/>
    <w:link w:val="af1"/>
    <w:uiPriority w:val="99"/>
    <w:rsid w:val="00E329B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E329BE"/>
    <w:pPr>
      <w:tabs>
        <w:tab w:val="center" w:pos="4677"/>
        <w:tab w:val="right" w:pos="9355"/>
      </w:tabs>
    </w:pPr>
  </w:style>
  <w:style w:type="character" w:customStyle="1" w:styleId="af4">
    <w:name w:val="Нижний колонтитул Знак"/>
    <w:basedOn w:val="a0"/>
    <w:link w:val="af3"/>
    <w:uiPriority w:val="99"/>
    <w:rsid w:val="00E329BE"/>
    <w:rPr>
      <w:rFonts w:ascii="Times New Roman" w:eastAsia="Times New Roman" w:hAnsi="Times New Roman" w:cs="Times New Roman"/>
      <w:sz w:val="24"/>
      <w:szCs w:val="24"/>
      <w:lang w:eastAsia="ru-RU"/>
    </w:rPr>
  </w:style>
  <w:style w:type="paragraph" w:styleId="af5">
    <w:name w:val="No Spacing"/>
    <w:uiPriority w:val="1"/>
    <w:qFormat/>
    <w:rsid w:val="00E733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869F9-B9C3-4ABB-A55C-7D72EA58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16</Pages>
  <Words>5855</Words>
  <Characters>33380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185</cp:revision>
  <cp:lastPrinted>2018-11-07T06:59:00Z</cp:lastPrinted>
  <dcterms:created xsi:type="dcterms:W3CDTF">2013-10-11T07:17:00Z</dcterms:created>
  <dcterms:modified xsi:type="dcterms:W3CDTF">2019-07-03T09:38:00Z</dcterms:modified>
</cp:coreProperties>
</file>